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F45560" w14:textId="3A33895E" w:rsidR="00E301C2" w:rsidRPr="00E301C2" w:rsidRDefault="00DF2A86" w:rsidP="00FA0D45">
      <w:pPr>
        <w:tabs>
          <w:tab w:val="center" w:pos="5236"/>
          <w:tab w:val="right" w:pos="10473"/>
        </w:tabs>
        <w:overflowPunct w:val="0"/>
        <w:autoSpaceDE w:val="0"/>
        <w:autoSpaceDN w:val="0"/>
        <w:adjustRightInd w:val="0"/>
        <w:spacing w:after="0" w:line="360" w:lineRule="auto"/>
        <w:jc w:val="center"/>
        <w:textAlignment w:val="baseline"/>
        <w:rPr>
          <w:rFonts w:ascii="Times New Roman" w:hAnsi="Times New Roman" w:cs="Times New Roman"/>
          <w:sz w:val="24"/>
          <w:szCs w:val="24"/>
        </w:rPr>
      </w:pPr>
      <w:bookmarkStart w:id="0" w:name="OLE_LINK1"/>
      <w:r w:rsidRPr="001A69F0">
        <w:rPr>
          <w:rFonts w:ascii="Times New Roman" w:eastAsia="Times New Roman" w:hAnsi="Times New Roman" w:cs="Times New Roman"/>
          <w:noProof/>
          <w:sz w:val="24"/>
          <w:szCs w:val="24"/>
          <w:lang w:eastAsia="lt-LT"/>
        </w:rPr>
        <w:drawing>
          <wp:inline distT="0" distB="0" distL="0" distR="0" wp14:anchorId="6A7948FB" wp14:editId="49F1A910">
            <wp:extent cx="676910" cy="676910"/>
            <wp:effectExtent l="0" t="0" r="889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6910" cy="676910"/>
                    </a:xfrm>
                    <a:prstGeom prst="rect">
                      <a:avLst/>
                    </a:prstGeom>
                    <a:noFill/>
                    <a:ln>
                      <a:noFill/>
                    </a:ln>
                  </pic:spPr>
                </pic:pic>
              </a:graphicData>
            </a:graphic>
          </wp:inline>
        </w:drawing>
      </w:r>
    </w:p>
    <w:p w14:paraId="769D69BE"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sz w:val="24"/>
          <w:szCs w:val="24"/>
        </w:rPr>
      </w:pPr>
      <w:r w:rsidRPr="001A69F0">
        <w:rPr>
          <w:rFonts w:ascii="Times New Roman" w:eastAsia="Times New Roman" w:hAnsi="Times New Roman" w:cs="Times New Roman"/>
          <w:b/>
          <w:sz w:val="24"/>
          <w:szCs w:val="24"/>
        </w:rPr>
        <w:t>ANYKŠČIŲ RAJONO SAVIVALDYBĖS</w:t>
      </w:r>
    </w:p>
    <w:p w14:paraId="0FEEA08D"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MERAS</w:t>
      </w:r>
    </w:p>
    <w:p w14:paraId="509204E2"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p>
    <w:p w14:paraId="0CD22CC5" w14:textId="77777777" w:rsidR="00DF2A86" w:rsidRPr="001A69F0" w:rsidRDefault="00DF2A86" w:rsidP="00FA0D45">
      <w:pPr>
        <w:overflowPunct w:val="0"/>
        <w:autoSpaceDE w:val="0"/>
        <w:autoSpaceDN w:val="0"/>
        <w:adjustRightInd w:val="0"/>
        <w:spacing w:after="0" w:line="360" w:lineRule="auto"/>
        <w:jc w:val="center"/>
        <w:textAlignment w:val="baseline"/>
        <w:outlineLvl w:val="0"/>
        <w:rPr>
          <w:rFonts w:ascii="Times New Roman" w:eastAsia="Times New Roman" w:hAnsi="Times New Roman" w:cs="Times New Roman"/>
          <w:b/>
          <w:sz w:val="24"/>
          <w:szCs w:val="24"/>
        </w:rPr>
      </w:pPr>
      <w:r w:rsidRPr="001A69F0">
        <w:rPr>
          <w:rFonts w:ascii="Times New Roman" w:eastAsia="Times New Roman" w:hAnsi="Times New Roman" w:cs="Times New Roman"/>
          <w:b/>
          <w:sz w:val="24"/>
          <w:szCs w:val="24"/>
        </w:rPr>
        <w:t>POTVARKIS</w:t>
      </w:r>
    </w:p>
    <w:p w14:paraId="760C2CCC" w14:textId="13872462"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b/>
          <w:caps/>
          <w:sz w:val="24"/>
          <w:szCs w:val="24"/>
        </w:rPr>
      </w:pPr>
      <w:r w:rsidRPr="001A69F0">
        <w:rPr>
          <w:rFonts w:ascii="Times New Roman" w:eastAsia="Times New Roman" w:hAnsi="Times New Roman" w:cs="Times New Roman"/>
          <w:b/>
          <w:caps/>
          <w:sz w:val="24"/>
          <w:szCs w:val="24"/>
        </w:rPr>
        <w:fldChar w:fldCharType="begin"/>
      </w:r>
      <w:r w:rsidRPr="001A69F0">
        <w:rPr>
          <w:rFonts w:ascii="Times New Roman" w:eastAsia="Times New Roman" w:hAnsi="Times New Roman" w:cs="Times New Roman"/>
          <w:b/>
          <w:caps/>
          <w:sz w:val="24"/>
          <w:szCs w:val="24"/>
        </w:rPr>
        <w:instrText xml:space="preserve"> FILLIN "Pavadinimas" \* MERGEFORMAT </w:instrText>
      </w:r>
      <w:r w:rsidRPr="001A69F0">
        <w:rPr>
          <w:rFonts w:ascii="Times New Roman" w:eastAsia="Times New Roman" w:hAnsi="Times New Roman" w:cs="Times New Roman"/>
          <w:b/>
          <w:caps/>
          <w:sz w:val="24"/>
          <w:szCs w:val="24"/>
        </w:rPr>
        <w:fldChar w:fldCharType="separate"/>
      </w:r>
      <w:r w:rsidRPr="001A69F0">
        <w:rPr>
          <w:rFonts w:ascii="Times New Roman" w:eastAsia="Times New Roman" w:hAnsi="Times New Roman" w:cs="Times New Roman"/>
          <w:b/>
          <w:caps/>
          <w:sz w:val="24"/>
          <w:szCs w:val="24"/>
        </w:rPr>
        <w:t xml:space="preserve">Dėl Anykščių rajonO savivaldybės tarybos </w:t>
      </w:r>
      <w:r w:rsidR="00644DB8">
        <w:rPr>
          <w:rFonts w:ascii="Times New Roman" w:eastAsia="Times New Roman" w:hAnsi="Times New Roman" w:cs="Times New Roman"/>
          <w:b/>
          <w:caps/>
          <w:sz w:val="24"/>
          <w:szCs w:val="24"/>
        </w:rPr>
        <w:t>4</w:t>
      </w:r>
      <w:r w:rsidR="00A957AE">
        <w:rPr>
          <w:rFonts w:ascii="Times New Roman" w:eastAsia="Times New Roman" w:hAnsi="Times New Roman" w:cs="Times New Roman"/>
          <w:b/>
          <w:caps/>
          <w:sz w:val="24"/>
          <w:szCs w:val="24"/>
        </w:rPr>
        <w:t>5</w:t>
      </w:r>
      <w:r w:rsidRPr="001A69F0">
        <w:rPr>
          <w:rFonts w:ascii="Times New Roman" w:eastAsia="Times New Roman" w:hAnsi="Times New Roman" w:cs="Times New Roman"/>
          <w:b/>
          <w:caps/>
          <w:sz w:val="24"/>
          <w:szCs w:val="24"/>
        </w:rPr>
        <w:t>-ojo posėdžio sušaukimo</w:t>
      </w:r>
      <w:r w:rsidRPr="001A69F0">
        <w:rPr>
          <w:rFonts w:ascii="Times New Roman" w:eastAsia="Times New Roman" w:hAnsi="Times New Roman" w:cs="Times New Roman"/>
          <w:b/>
          <w:caps/>
          <w:sz w:val="24"/>
          <w:szCs w:val="24"/>
        </w:rPr>
        <w:br/>
      </w:r>
      <w:r w:rsidRPr="001A69F0">
        <w:rPr>
          <w:rFonts w:ascii="Times New Roman" w:eastAsia="Times New Roman" w:hAnsi="Times New Roman" w:cs="Times New Roman"/>
          <w:b/>
          <w:caps/>
          <w:sz w:val="24"/>
          <w:szCs w:val="24"/>
        </w:rPr>
        <w:fldChar w:fldCharType="end"/>
      </w:r>
    </w:p>
    <w:p w14:paraId="4C1F86E5" w14:textId="605DDB0B" w:rsidR="00DF2A86" w:rsidRPr="00F5738A"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F5738A">
        <w:rPr>
          <w:rFonts w:ascii="Times New Roman" w:eastAsia="Times New Roman" w:hAnsi="Times New Roman" w:cs="Times New Roman"/>
          <w:sz w:val="24"/>
          <w:szCs w:val="24"/>
        </w:rPr>
        <w:t xml:space="preserve">2022 m. </w:t>
      </w:r>
      <w:r w:rsidR="00A957AE">
        <w:rPr>
          <w:rFonts w:ascii="Times New Roman" w:eastAsia="Times New Roman" w:hAnsi="Times New Roman" w:cs="Times New Roman"/>
          <w:sz w:val="24"/>
          <w:szCs w:val="24"/>
        </w:rPr>
        <w:t>rugpjūčio 23</w:t>
      </w:r>
      <w:r w:rsidR="00222F29">
        <w:rPr>
          <w:rFonts w:ascii="Times New Roman" w:eastAsia="Times New Roman" w:hAnsi="Times New Roman" w:cs="Times New Roman"/>
          <w:sz w:val="24"/>
          <w:szCs w:val="24"/>
        </w:rPr>
        <w:t xml:space="preserve"> </w:t>
      </w:r>
      <w:r w:rsidRPr="00F5738A">
        <w:rPr>
          <w:rFonts w:ascii="Times New Roman" w:eastAsia="Times New Roman" w:hAnsi="Times New Roman" w:cs="Times New Roman"/>
          <w:sz w:val="24"/>
          <w:szCs w:val="24"/>
        </w:rPr>
        <w:t>d. Nr. 1-MP-</w:t>
      </w:r>
      <w:r w:rsidR="00800F7B">
        <w:rPr>
          <w:rFonts w:ascii="Times New Roman" w:eastAsia="Times New Roman" w:hAnsi="Times New Roman" w:cs="Times New Roman"/>
          <w:sz w:val="24"/>
          <w:szCs w:val="24"/>
        </w:rPr>
        <w:t>33</w:t>
      </w:r>
    </w:p>
    <w:p w14:paraId="7086D189" w14:textId="77777777" w:rsidR="00DF2A86" w:rsidRPr="001A69F0" w:rsidRDefault="00DF2A86" w:rsidP="00FA0D45">
      <w:pPr>
        <w:overflowPunct w:val="0"/>
        <w:autoSpaceDE w:val="0"/>
        <w:autoSpaceDN w:val="0"/>
        <w:adjustRightInd w:val="0"/>
        <w:spacing w:after="0" w:line="360" w:lineRule="auto"/>
        <w:jc w:val="center"/>
        <w:textAlignment w:val="baseline"/>
        <w:rPr>
          <w:rFonts w:ascii="Times New Roman" w:eastAsia="Times New Roman" w:hAnsi="Times New Roman" w:cs="Times New Roman"/>
          <w:sz w:val="24"/>
          <w:szCs w:val="24"/>
        </w:rPr>
      </w:pPr>
      <w:r w:rsidRPr="001A69F0">
        <w:rPr>
          <w:rFonts w:ascii="Times New Roman" w:eastAsia="Times New Roman" w:hAnsi="Times New Roman" w:cs="Times New Roman"/>
          <w:sz w:val="24"/>
          <w:szCs w:val="24"/>
        </w:rPr>
        <w:t>Anykščiai</w:t>
      </w:r>
    </w:p>
    <w:p w14:paraId="7F216682" w14:textId="77777777" w:rsidR="00DF2A86" w:rsidRPr="001A69F0" w:rsidRDefault="00DF2A86" w:rsidP="00FA0D45">
      <w:pPr>
        <w:overflowPunct w:val="0"/>
        <w:autoSpaceDE w:val="0"/>
        <w:autoSpaceDN w:val="0"/>
        <w:adjustRightInd w:val="0"/>
        <w:spacing w:after="0" w:line="360" w:lineRule="auto"/>
        <w:jc w:val="both"/>
        <w:textAlignment w:val="baseline"/>
        <w:rPr>
          <w:rFonts w:ascii="Times New Roman" w:eastAsia="Times New Roman" w:hAnsi="Times New Roman" w:cs="Times New Roman"/>
          <w:sz w:val="24"/>
          <w:szCs w:val="24"/>
        </w:rPr>
      </w:pPr>
    </w:p>
    <w:p w14:paraId="75025E5C" w14:textId="77777777" w:rsidR="00644DB8" w:rsidRPr="00644DB8" w:rsidRDefault="00DF2A86" w:rsidP="009B269D">
      <w:pPr>
        <w:spacing w:line="360" w:lineRule="auto"/>
        <w:jc w:val="both"/>
        <w:rPr>
          <w:rFonts w:ascii="Times New Roman" w:eastAsia="Times New Roman" w:hAnsi="Times New Roman" w:cs="Times New Roman"/>
          <w:sz w:val="24"/>
          <w:szCs w:val="24"/>
          <w:lang w:eastAsia="lt-LT"/>
        </w:rPr>
      </w:pPr>
      <w:r w:rsidRPr="001A69F0">
        <w:rPr>
          <w:rFonts w:ascii="Times New Roman" w:eastAsia="Times New Roman" w:hAnsi="Times New Roman" w:cs="Times New Roman"/>
          <w:sz w:val="24"/>
          <w:szCs w:val="24"/>
        </w:rPr>
        <w:tab/>
      </w:r>
      <w:r w:rsidR="00644DB8" w:rsidRPr="00644DB8">
        <w:rPr>
          <w:rFonts w:ascii="Times New Roman" w:eastAsia="Times New Roman" w:hAnsi="Times New Roman" w:cs="Times New Roman"/>
          <w:sz w:val="24"/>
          <w:szCs w:val="24"/>
        </w:rPr>
        <w:t>Vadovaudamasis Lietuvos Respublikos vietos savivaldos įstatymo 20 straipsnio 2 dalies 1 punktu, 4 dalimi,</w:t>
      </w:r>
    </w:p>
    <w:p w14:paraId="0320C8CC" w14:textId="62A0892C" w:rsidR="008C70AF" w:rsidRPr="000B2436" w:rsidRDefault="00F9285C" w:rsidP="009B269D">
      <w:pPr>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sidR="00DF2A86" w:rsidRPr="001A69F0">
        <w:rPr>
          <w:rFonts w:ascii="Times New Roman" w:eastAsia="Times New Roman" w:hAnsi="Times New Roman" w:cs="Times New Roman"/>
          <w:sz w:val="24"/>
          <w:szCs w:val="24"/>
        </w:rPr>
        <w:t>š a u k i u  202</w:t>
      </w:r>
      <w:r w:rsidR="00DF2A86">
        <w:rPr>
          <w:rFonts w:ascii="Times New Roman" w:eastAsia="Times New Roman" w:hAnsi="Times New Roman" w:cs="Times New Roman"/>
          <w:sz w:val="24"/>
          <w:szCs w:val="24"/>
        </w:rPr>
        <w:t>2</w:t>
      </w:r>
      <w:r w:rsidR="00DF2A86" w:rsidRPr="001A69F0">
        <w:rPr>
          <w:rFonts w:ascii="Times New Roman" w:eastAsia="Times New Roman" w:hAnsi="Times New Roman" w:cs="Times New Roman"/>
          <w:sz w:val="24"/>
          <w:szCs w:val="24"/>
        </w:rPr>
        <w:t xml:space="preserve"> </w:t>
      </w:r>
      <w:r w:rsidR="00DF2A86" w:rsidRPr="00F91615">
        <w:rPr>
          <w:rFonts w:ascii="Times New Roman" w:eastAsia="Times New Roman" w:hAnsi="Times New Roman" w:cs="Times New Roman"/>
          <w:sz w:val="24"/>
          <w:szCs w:val="24"/>
        </w:rPr>
        <w:t xml:space="preserve">m. </w:t>
      </w:r>
      <w:r w:rsidR="00A957AE">
        <w:rPr>
          <w:rFonts w:ascii="Times New Roman" w:eastAsia="Times New Roman" w:hAnsi="Times New Roman" w:cs="Times New Roman"/>
          <w:sz w:val="24"/>
          <w:szCs w:val="24"/>
        </w:rPr>
        <w:t>rugpjūčio 30</w:t>
      </w:r>
      <w:r w:rsidR="00DF2A86" w:rsidRPr="00F91615">
        <w:rPr>
          <w:rFonts w:ascii="Times New Roman" w:eastAsia="Times New Roman" w:hAnsi="Times New Roman" w:cs="Times New Roman"/>
          <w:sz w:val="24"/>
          <w:szCs w:val="24"/>
        </w:rPr>
        <w:t xml:space="preserve"> d. 1</w:t>
      </w:r>
      <w:r w:rsidR="00A957AE">
        <w:rPr>
          <w:rFonts w:ascii="Times New Roman" w:eastAsia="Times New Roman" w:hAnsi="Times New Roman" w:cs="Times New Roman"/>
          <w:sz w:val="24"/>
          <w:szCs w:val="24"/>
        </w:rPr>
        <w:t>0</w:t>
      </w:r>
      <w:r w:rsidR="00DF2A86" w:rsidRPr="00F91615">
        <w:rPr>
          <w:rFonts w:ascii="Times New Roman" w:eastAsia="Times New Roman" w:hAnsi="Times New Roman" w:cs="Times New Roman"/>
          <w:sz w:val="24"/>
          <w:szCs w:val="24"/>
        </w:rPr>
        <w:t xml:space="preserve"> val. Anykščių rajono savivaldybės tarybos </w:t>
      </w:r>
      <w:r w:rsidR="00644DB8">
        <w:rPr>
          <w:rFonts w:ascii="Times New Roman" w:eastAsia="Times New Roman" w:hAnsi="Times New Roman" w:cs="Times New Roman"/>
          <w:sz w:val="24"/>
          <w:szCs w:val="24"/>
        </w:rPr>
        <w:t>4</w:t>
      </w:r>
      <w:r w:rsidR="00A957AE">
        <w:rPr>
          <w:rFonts w:ascii="Times New Roman" w:eastAsia="Times New Roman" w:hAnsi="Times New Roman" w:cs="Times New Roman"/>
          <w:sz w:val="24"/>
          <w:szCs w:val="24"/>
        </w:rPr>
        <w:t>5</w:t>
      </w:r>
      <w:r w:rsidR="00DF2A86" w:rsidRPr="00F91615">
        <w:rPr>
          <w:rFonts w:ascii="Times New Roman" w:eastAsia="Times New Roman" w:hAnsi="Times New Roman" w:cs="Times New Roman"/>
          <w:sz w:val="24"/>
          <w:szCs w:val="24"/>
        </w:rPr>
        <w:t>-ąjį</w:t>
      </w:r>
      <w:r w:rsidR="00DF2A86" w:rsidRPr="001A69F0">
        <w:rPr>
          <w:rFonts w:ascii="Times New Roman" w:eastAsia="Times New Roman" w:hAnsi="Times New Roman" w:cs="Times New Roman"/>
          <w:sz w:val="24"/>
          <w:szCs w:val="24"/>
        </w:rPr>
        <w:t xml:space="preserve"> posėdį ir t e i k i u svarstyti šiuos klausimus:</w:t>
      </w:r>
      <w:bookmarkEnd w:id="0"/>
    </w:p>
    <w:p w14:paraId="19E7839C"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 Dėl Anykščių rajono savivaldybės tarybos 2022 m. vasario 23 d. sprendimo Nr. 1-TS-41 „Dėl Anykščių rajono savivaldybės 2022 metų biudžeto patvirtinimo“ pakeitimo (1-T-266)</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61B0B676"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2. Dėl Anykščių rajono savivaldybės 2021 metų konsoliduotųjų ataskaitų rinkinio patvirtinimo (1-T-265)</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5354AEF3" w14:textId="77777777" w:rsidR="00A957AE" w:rsidRPr="0011035F" w:rsidRDefault="00A957AE" w:rsidP="00A957AE">
      <w:pPr>
        <w:spacing w:line="360" w:lineRule="auto"/>
        <w:jc w:val="both"/>
        <w:rPr>
          <w:rFonts w:ascii="Times New Roman" w:hAnsi="Times New Roman" w:cs="Times New Roman"/>
          <w:b/>
          <w:bCs/>
          <w:sz w:val="24"/>
          <w:szCs w:val="24"/>
        </w:rPr>
      </w:pPr>
      <w:r w:rsidRPr="0011035F">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w:t>
      </w:r>
      <w:r w:rsidRPr="009B269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11035F">
        <w:rPr>
          <w:rFonts w:ascii="Times New Roman" w:hAnsi="Times New Roman" w:cs="Times New Roman"/>
          <w:b/>
          <w:bCs/>
          <w:sz w:val="24"/>
          <w:szCs w:val="24"/>
        </w:rPr>
        <w:t>Vida  Bužinskienė</w:t>
      </w:r>
    </w:p>
    <w:p w14:paraId="72C87132"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3. Dėl Anykščių rajono savivaldybės tarybos 2018 m. gruodžio 20 d. sprendimo Nr. 1-TS-337 „Dėl Anykščių rajono savivaldybės strateginio 2019–2025 metų plėtros plano patvirtinimo” pakeitimo (1-T-272)</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0EAB91F7" w14:textId="3409FD33"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4. Dėl strateginio planavimo Anykščių rajono savivaldybėje organizavimo tvarkos aprašo patvirtinimo</w:t>
      </w:r>
      <w:r w:rsidR="00A011EB">
        <w:rPr>
          <w:rFonts w:ascii="Times New Roman" w:hAnsi="Times New Roman" w:cs="Times New Roman"/>
          <w:sz w:val="24"/>
          <w:szCs w:val="24"/>
        </w:rPr>
        <w:t xml:space="preserve"> </w:t>
      </w:r>
      <w:r w:rsidRPr="0011035F">
        <w:rPr>
          <w:rFonts w:ascii="Times New Roman" w:hAnsi="Times New Roman" w:cs="Times New Roman"/>
          <w:sz w:val="24"/>
          <w:szCs w:val="24"/>
        </w:rPr>
        <w:t>(1-T-273)</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670B5B83" w14:textId="77777777" w:rsidR="00A957AE" w:rsidRPr="0011035F" w:rsidRDefault="00A957AE" w:rsidP="00A957AE">
      <w:pPr>
        <w:spacing w:line="360" w:lineRule="auto"/>
        <w:jc w:val="both"/>
        <w:rPr>
          <w:rFonts w:ascii="Times New Roman" w:hAnsi="Times New Roman" w:cs="Times New Roman"/>
          <w:b/>
          <w:bCs/>
          <w:sz w:val="24"/>
          <w:szCs w:val="24"/>
        </w:rPr>
      </w:pPr>
      <w:r w:rsidRPr="0011035F">
        <w:rPr>
          <w:rFonts w:ascii="Times New Roman" w:hAnsi="Times New Roman" w:cs="Times New Roman"/>
          <w:sz w:val="24"/>
          <w:szCs w:val="24"/>
        </w:rPr>
        <w:t xml:space="preserve">            </w:t>
      </w:r>
      <w:r w:rsidRPr="0011035F">
        <w:rPr>
          <w:rFonts w:ascii="Times New Roman" w:hAnsi="Times New Roman" w:cs="Times New Roman"/>
          <w:b/>
          <w:bCs/>
          <w:sz w:val="24"/>
          <w:szCs w:val="24"/>
        </w:rPr>
        <w:t>Pranešėja</w:t>
      </w:r>
      <w:r>
        <w:rPr>
          <w:rFonts w:ascii="Times New Roman" w:hAnsi="Times New Roman" w:cs="Times New Roman"/>
          <w:b/>
          <w:bCs/>
          <w:sz w:val="24"/>
          <w:szCs w:val="24"/>
        </w:rPr>
        <w:t xml:space="preserve"> </w:t>
      </w:r>
      <w:r w:rsidRPr="009B269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11035F">
        <w:rPr>
          <w:rFonts w:ascii="Times New Roman" w:hAnsi="Times New Roman" w:cs="Times New Roman"/>
          <w:b/>
          <w:bCs/>
          <w:sz w:val="24"/>
          <w:szCs w:val="24"/>
        </w:rPr>
        <w:t>Jolanta Jucevičienė</w:t>
      </w:r>
    </w:p>
    <w:p w14:paraId="39C2A5EE" w14:textId="3DE05F67" w:rsidR="00A957AE" w:rsidRPr="00DE2A8A" w:rsidRDefault="00A957AE" w:rsidP="00A957AE">
      <w:pPr>
        <w:spacing w:line="360" w:lineRule="auto"/>
        <w:jc w:val="both"/>
        <w:rPr>
          <w:rFonts w:ascii="Times New Roman" w:hAnsi="Times New Roman" w:cs="Times New Roman"/>
          <w:sz w:val="24"/>
          <w:szCs w:val="24"/>
        </w:rPr>
      </w:pPr>
      <w:r w:rsidRPr="00DE2A8A">
        <w:rPr>
          <w:rFonts w:ascii="Times New Roman" w:hAnsi="Times New Roman" w:cs="Times New Roman"/>
          <w:sz w:val="24"/>
          <w:szCs w:val="24"/>
        </w:rPr>
        <w:t xml:space="preserve">            5. Dėl pavedimo Anykščių rajono savivaldybės kontrolės ir audito tarnybai atlikti 2022 m. veiklos plane nenumatytą VšĮ „Sveikatos oazė“ išorės finansinį auditą už 2020 m., 2021 m. ir 2022 m. pirmąjį pusmetį (1-T-</w:t>
      </w:r>
      <w:r w:rsidR="00DE2A8A" w:rsidRPr="00DE2A8A">
        <w:rPr>
          <w:rFonts w:ascii="Times New Roman" w:hAnsi="Times New Roman" w:cs="Times New Roman"/>
          <w:sz w:val="24"/>
          <w:szCs w:val="24"/>
        </w:rPr>
        <w:t>274).</w:t>
      </w:r>
    </w:p>
    <w:p w14:paraId="7B64602B" w14:textId="77777777" w:rsidR="00A957AE" w:rsidRPr="0011035F" w:rsidRDefault="00A957AE" w:rsidP="00A957AE">
      <w:pPr>
        <w:spacing w:line="360" w:lineRule="auto"/>
        <w:jc w:val="both"/>
        <w:rPr>
          <w:rFonts w:ascii="Times New Roman" w:hAnsi="Times New Roman" w:cs="Times New Roman"/>
          <w:b/>
          <w:bCs/>
          <w:sz w:val="24"/>
          <w:szCs w:val="24"/>
        </w:rPr>
      </w:pPr>
      <w:r w:rsidRPr="0011035F">
        <w:rPr>
          <w:rFonts w:ascii="Times New Roman" w:hAnsi="Times New Roman" w:cs="Times New Roman"/>
          <w:b/>
          <w:bCs/>
          <w:sz w:val="24"/>
          <w:szCs w:val="24"/>
        </w:rPr>
        <w:lastRenderedPageBreak/>
        <w:t xml:space="preserve">            Pranešėjas</w:t>
      </w:r>
      <w:r>
        <w:rPr>
          <w:rFonts w:ascii="Times New Roman" w:hAnsi="Times New Roman" w:cs="Times New Roman"/>
          <w:b/>
          <w:bCs/>
          <w:sz w:val="24"/>
          <w:szCs w:val="24"/>
        </w:rPr>
        <w:t xml:space="preserve"> </w:t>
      </w:r>
      <w:r w:rsidRPr="009B269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11035F">
        <w:rPr>
          <w:rFonts w:ascii="Times New Roman" w:hAnsi="Times New Roman" w:cs="Times New Roman"/>
          <w:b/>
          <w:bCs/>
          <w:sz w:val="24"/>
          <w:szCs w:val="24"/>
        </w:rPr>
        <w:t xml:space="preserve">Marijus </w:t>
      </w:r>
      <w:proofErr w:type="spellStart"/>
      <w:r w:rsidRPr="0011035F">
        <w:rPr>
          <w:rFonts w:ascii="Times New Roman" w:hAnsi="Times New Roman" w:cs="Times New Roman"/>
          <w:b/>
          <w:bCs/>
          <w:sz w:val="24"/>
          <w:szCs w:val="24"/>
        </w:rPr>
        <w:t>Paužuolis</w:t>
      </w:r>
      <w:proofErr w:type="spellEnd"/>
    </w:p>
    <w:p w14:paraId="54CA411D"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6. Dėl Anykščių rajono savivaldybės tarybos 2011 m. gegužės 26 d. sprendimo Nr. TS-201 </w:t>
      </w:r>
      <w:r>
        <w:rPr>
          <w:rFonts w:ascii="Times New Roman" w:hAnsi="Times New Roman" w:cs="Times New Roman"/>
          <w:sz w:val="24"/>
          <w:szCs w:val="24"/>
        </w:rPr>
        <w:t>„</w:t>
      </w:r>
      <w:r w:rsidRPr="0011035F">
        <w:rPr>
          <w:rFonts w:ascii="Times New Roman" w:hAnsi="Times New Roman" w:cs="Times New Roman"/>
          <w:sz w:val="24"/>
          <w:szCs w:val="24"/>
        </w:rPr>
        <w:t>Dėl valstybinės žemės nuomos mokesčio administravimo Anykščių rajone tvarkos aprašo patvirtinimo</w:t>
      </w:r>
      <w:r>
        <w:rPr>
          <w:rFonts w:ascii="Times New Roman" w:hAnsi="Times New Roman" w:cs="Times New Roman"/>
          <w:sz w:val="24"/>
          <w:szCs w:val="24"/>
        </w:rPr>
        <w:t>“</w:t>
      </w:r>
      <w:r w:rsidRPr="0011035F">
        <w:rPr>
          <w:rFonts w:ascii="Times New Roman" w:hAnsi="Times New Roman" w:cs="Times New Roman"/>
          <w:sz w:val="24"/>
          <w:szCs w:val="24"/>
        </w:rPr>
        <w:t xml:space="preserve"> pakeitimo (1-T-260)</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6E30DA29" w14:textId="77777777" w:rsidR="00A957AE" w:rsidRPr="0011035F" w:rsidRDefault="00A957AE" w:rsidP="00A957AE">
      <w:pPr>
        <w:spacing w:line="360" w:lineRule="auto"/>
        <w:jc w:val="both"/>
        <w:rPr>
          <w:rFonts w:ascii="Times New Roman" w:hAnsi="Times New Roman" w:cs="Times New Roman"/>
          <w:b/>
          <w:bCs/>
          <w:sz w:val="24"/>
          <w:szCs w:val="24"/>
        </w:rPr>
      </w:pPr>
      <w:r w:rsidRPr="0011035F">
        <w:rPr>
          <w:rFonts w:ascii="Times New Roman" w:hAnsi="Times New Roman" w:cs="Times New Roman"/>
          <w:b/>
          <w:bCs/>
          <w:sz w:val="24"/>
          <w:szCs w:val="24"/>
        </w:rPr>
        <w:t xml:space="preserve">            Pranešėjas</w:t>
      </w:r>
      <w:r>
        <w:rPr>
          <w:rFonts w:ascii="Times New Roman" w:hAnsi="Times New Roman" w:cs="Times New Roman"/>
          <w:b/>
          <w:bCs/>
          <w:sz w:val="24"/>
          <w:szCs w:val="24"/>
        </w:rPr>
        <w:t xml:space="preserve"> </w:t>
      </w:r>
      <w:r w:rsidRPr="009B269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11035F">
        <w:rPr>
          <w:rFonts w:ascii="Times New Roman" w:hAnsi="Times New Roman" w:cs="Times New Roman"/>
          <w:b/>
          <w:bCs/>
          <w:sz w:val="24"/>
          <w:szCs w:val="24"/>
        </w:rPr>
        <w:t>Virmantas Velikonis</w:t>
      </w:r>
    </w:p>
    <w:p w14:paraId="632E54EC"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7. Dėl atstovo delegavimo į Regioninę kultūros tarybą (1-T-256)</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037CCFA8"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8. Dėl Anykščių rajono savivaldybės tarybos 2014 m. balandžio 24 d. sprendimo Nr. 1-TS-190 „Dėl didžiausio leistino darbuotojų, dirbančių pagal darbo sutartis ir gaunančių darbo užmokestį iš savivaldybės biudžeto, pareigybių skaičiaus Anykščių menų centre tvirtinimo“ pakeitimo (1-T-267)</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6637256A" w14:textId="77777777" w:rsidR="00A957AE" w:rsidRPr="0011035F" w:rsidRDefault="00A957AE" w:rsidP="00A957AE">
      <w:pPr>
        <w:spacing w:line="360" w:lineRule="auto"/>
        <w:jc w:val="both"/>
        <w:rPr>
          <w:rFonts w:ascii="Times New Roman" w:hAnsi="Times New Roman" w:cs="Times New Roman"/>
          <w:b/>
          <w:bCs/>
          <w:sz w:val="24"/>
          <w:szCs w:val="24"/>
        </w:rPr>
      </w:pPr>
      <w:r w:rsidRPr="0011035F">
        <w:rPr>
          <w:rFonts w:ascii="Times New Roman" w:hAnsi="Times New Roman" w:cs="Times New Roman"/>
          <w:b/>
          <w:bCs/>
          <w:sz w:val="24"/>
          <w:szCs w:val="24"/>
        </w:rPr>
        <w:t xml:space="preserve">            Pranešėja</w:t>
      </w:r>
      <w:r>
        <w:rPr>
          <w:rFonts w:ascii="Times New Roman" w:hAnsi="Times New Roman" w:cs="Times New Roman"/>
          <w:b/>
          <w:bCs/>
          <w:sz w:val="24"/>
          <w:szCs w:val="24"/>
        </w:rPr>
        <w:t xml:space="preserve"> </w:t>
      </w:r>
      <w:r w:rsidRPr="009B269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11035F">
        <w:rPr>
          <w:rFonts w:ascii="Times New Roman" w:hAnsi="Times New Roman" w:cs="Times New Roman"/>
          <w:b/>
          <w:bCs/>
          <w:sz w:val="24"/>
          <w:szCs w:val="24"/>
        </w:rPr>
        <w:t>Kristina Jakubauskaitė-</w:t>
      </w:r>
      <w:proofErr w:type="spellStart"/>
      <w:r w:rsidRPr="0011035F">
        <w:rPr>
          <w:rFonts w:ascii="Times New Roman" w:hAnsi="Times New Roman" w:cs="Times New Roman"/>
          <w:b/>
          <w:bCs/>
          <w:sz w:val="24"/>
          <w:szCs w:val="24"/>
        </w:rPr>
        <w:t>Veršelienė</w:t>
      </w:r>
      <w:proofErr w:type="spellEnd"/>
    </w:p>
    <w:p w14:paraId="6CA334FD"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9. Dėl Anykščių rajono savivaldybės tarybos 2022 m. kovo 31 d. sprendimo Nr. 1-TS-100 „Dėl priešmokyklinio ugdymo grupių skaičiaus, vaikų skaičiaus grupėse ir priešmokyklinio ugdymo organizavimo modelių  2022–2023 mokslo metams  Anykščių rajono savivaldybės bendrojo ugdymo ir ikimokyklinio ugdymo įstaigose nustatymo“ pakeitimo (1-T-257)</w:t>
      </w:r>
      <w:r>
        <w:rPr>
          <w:rFonts w:ascii="Times New Roman" w:hAnsi="Times New Roman" w:cs="Times New Roman"/>
          <w:sz w:val="24"/>
          <w:szCs w:val="24"/>
        </w:rPr>
        <w:t>.</w:t>
      </w:r>
    </w:p>
    <w:p w14:paraId="4C34B3D0"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10. Dėl klasių (grupių) skaičiaus ir dydžio Anykščių meno mokykloje 2022–2023 mokslo metais nustatymo (1-T-258)</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1CE30D9A"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11. Dėl Anykščių rajono savivaldybės tarybos 2022 m. balandžio 28 d. sprendimo Nr. 1-TS-129  ,,Dėl Lietuvos Respublikos valstybės biudžeto lėšų, skirtų Anykščių rajono savivaldybės bendrojo ugdymo mokyklų tinklo stiprinimo iniciatyvoms skatinti, naudojimo tvarkos aprašo patvirtinimo“ pakeitimo (1-T-259)</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4D8D9B05"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12. Dėl pritarimo dalyvauti partnerio teisėmis ,,Karjeros specialistų tinklo vystymo“ projekte (1-T-270)</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4C80F2FF" w14:textId="77777777" w:rsidR="00A957AE" w:rsidRPr="0011035F" w:rsidRDefault="00A957AE" w:rsidP="00A957AE">
      <w:pPr>
        <w:spacing w:line="360" w:lineRule="auto"/>
        <w:jc w:val="both"/>
        <w:rPr>
          <w:rFonts w:ascii="Times New Roman" w:hAnsi="Times New Roman" w:cs="Times New Roman"/>
          <w:b/>
          <w:bCs/>
          <w:sz w:val="24"/>
          <w:szCs w:val="24"/>
        </w:rPr>
      </w:pPr>
      <w:r w:rsidRPr="0011035F">
        <w:rPr>
          <w:rFonts w:ascii="Times New Roman" w:hAnsi="Times New Roman" w:cs="Times New Roman"/>
          <w:sz w:val="24"/>
          <w:szCs w:val="24"/>
        </w:rPr>
        <w:t xml:space="preserve">            </w:t>
      </w:r>
      <w:r w:rsidRPr="0011035F">
        <w:rPr>
          <w:rFonts w:ascii="Times New Roman" w:hAnsi="Times New Roman" w:cs="Times New Roman"/>
          <w:b/>
          <w:bCs/>
          <w:sz w:val="24"/>
          <w:szCs w:val="24"/>
        </w:rPr>
        <w:t>Pranešėja</w:t>
      </w:r>
      <w:r>
        <w:rPr>
          <w:rFonts w:ascii="Times New Roman" w:hAnsi="Times New Roman" w:cs="Times New Roman"/>
          <w:b/>
          <w:bCs/>
          <w:sz w:val="24"/>
          <w:szCs w:val="24"/>
        </w:rPr>
        <w:t xml:space="preserve"> </w:t>
      </w:r>
      <w:r w:rsidRPr="009B269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11035F">
        <w:rPr>
          <w:rFonts w:ascii="Times New Roman" w:hAnsi="Times New Roman" w:cs="Times New Roman"/>
          <w:b/>
          <w:bCs/>
          <w:sz w:val="24"/>
          <w:szCs w:val="24"/>
        </w:rPr>
        <w:t>Jurgita Banienė</w:t>
      </w:r>
    </w:p>
    <w:p w14:paraId="09F6F4DC"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13. Dėl investavimo ir uždarosios akcinės bendrovės Anykščių komunalinio ūkio įstatinio kapitalo didinimo (1-T-261)</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621C55B1"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14. Dėl pastato Paupio g. 10, Anykščių m., nuomos (1-T-262)</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741042DC"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15. Dėl negyvenamųjų patalpų nuomos sutarties su akcine bendrove Lietuvos paštu atnaujinimo (1-T-263)</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2EE1F0C7"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16. Dėl Anykščių rajono savivaldybei nuosavybės teise priklausančio turto perdavimo biudžetinei įstaigai Anykščių menų centrui valdyti, naudoti ir disponuoti juo patikėjimo teise (1-T-264)</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2CDEC9B3"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17. Dėl Anykščių rajono savivaldybei nuosavybės teise priklausančio turto perdavimo Anykščių rajono savivaldybės administracijai valdyti, naudoti ir disponuoti juo patikėjimo teise (1-T-268)</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79ECB5D6"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18. Dėl turto perdavimo pagal panaudos sutartį viešajai įstaigai Anykščių turizmo ir verslo informacijos centrui (1-T-269)</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0908BC78"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 xml:space="preserve">            19. Dėl viešajai įstaigai „Sveikatos oazė</w:t>
      </w:r>
      <w:r>
        <w:rPr>
          <w:rFonts w:ascii="Times New Roman" w:hAnsi="Times New Roman" w:cs="Times New Roman"/>
          <w:sz w:val="24"/>
          <w:szCs w:val="24"/>
        </w:rPr>
        <w:t>“</w:t>
      </w:r>
      <w:r w:rsidRPr="0011035F">
        <w:rPr>
          <w:rFonts w:ascii="Times New Roman" w:hAnsi="Times New Roman" w:cs="Times New Roman"/>
          <w:sz w:val="24"/>
          <w:szCs w:val="24"/>
        </w:rPr>
        <w:t xml:space="preserve"> perduodamo dalininko įnašo (1-T-271)</w:t>
      </w:r>
      <w:r>
        <w:rPr>
          <w:rFonts w:ascii="Times New Roman" w:hAnsi="Times New Roman" w:cs="Times New Roman"/>
          <w:sz w:val="24"/>
          <w:szCs w:val="24"/>
        </w:rPr>
        <w:t>.</w:t>
      </w:r>
      <w:r w:rsidRPr="0011035F">
        <w:rPr>
          <w:rFonts w:ascii="Times New Roman" w:hAnsi="Times New Roman" w:cs="Times New Roman"/>
          <w:sz w:val="24"/>
          <w:szCs w:val="24"/>
        </w:rPr>
        <w:t xml:space="preserve"> </w:t>
      </w:r>
    </w:p>
    <w:p w14:paraId="2F330676" w14:textId="77777777" w:rsidR="00A957AE" w:rsidRPr="0011035F" w:rsidRDefault="00A957AE" w:rsidP="00A957AE">
      <w:pPr>
        <w:spacing w:line="360" w:lineRule="auto"/>
        <w:jc w:val="both"/>
        <w:rPr>
          <w:rFonts w:ascii="Times New Roman" w:hAnsi="Times New Roman" w:cs="Times New Roman"/>
          <w:b/>
          <w:bCs/>
          <w:sz w:val="24"/>
          <w:szCs w:val="24"/>
        </w:rPr>
      </w:pPr>
      <w:r w:rsidRPr="0011035F">
        <w:rPr>
          <w:rFonts w:ascii="Times New Roman" w:hAnsi="Times New Roman" w:cs="Times New Roman"/>
          <w:sz w:val="24"/>
          <w:szCs w:val="24"/>
        </w:rPr>
        <w:t xml:space="preserve">            </w:t>
      </w:r>
      <w:r w:rsidRPr="0011035F">
        <w:rPr>
          <w:rFonts w:ascii="Times New Roman" w:hAnsi="Times New Roman" w:cs="Times New Roman"/>
          <w:b/>
          <w:bCs/>
          <w:sz w:val="24"/>
          <w:szCs w:val="24"/>
        </w:rPr>
        <w:t>Pranešėja</w:t>
      </w:r>
      <w:r>
        <w:rPr>
          <w:rFonts w:ascii="Times New Roman" w:hAnsi="Times New Roman" w:cs="Times New Roman"/>
          <w:b/>
          <w:bCs/>
          <w:sz w:val="24"/>
          <w:szCs w:val="24"/>
        </w:rPr>
        <w:t xml:space="preserve"> </w:t>
      </w:r>
      <w:r w:rsidRPr="009B269D">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 xml:space="preserve"> </w:t>
      </w:r>
      <w:r w:rsidRPr="0011035F">
        <w:rPr>
          <w:rFonts w:ascii="Times New Roman" w:hAnsi="Times New Roman" w:cs="Times New Roman"/>
          <w:b/>
          <w:bCs/>
          <w:sz w:val="24"/>
          <w:szCs w:val="24"/>
        </w:rPr>
        <w:t>Vilma Vilkickaitė</w:t>
      </w:r>
    </w:p>
    <w:p w14:paraId="538B9F8D" w14:textId="77777777" w:rsidR="00A957AE" w:rsidRPr="0011035F" w:rsidRDefault="00A957AE" w:rsidP="00A957AE">
      <w:pPr>
        <w:spacing w:line="360" w:lineRule="auto"/>
        <w:jc w:val="both"/>
        <w:rPr>
          <w:rFonts w:ascii="Times New Roman" w:hAnsi="Times New Roman" w:cs="Times New Roman"/>
          <w:sz w:val="24"/>
          <w:szCs w:val="24"/>
        </w:rPr>
      </w:pPr>
    </w:p>
    <w:p w14:paraId="2E74D764" w14:textId="77777777" w:rsidR="00A957AE" w:rsidRPr="0011035F" w:rsidRDefault="00A957AE" w:rsidP="00A957AE">
      <w:pPr>
        <w:spacing w:line="360" w:lineRule="auto"/>
        <w:jc w:val="both"/>
        <w:rPr>
          <w:rFonts w:ascii="Times New Roman" w:hAnsi="Times New Roman" w:cs="Times New Roman"/>
          <w:sz w:val="24"/>
          <w:szCs w:val="24"/>
        </w:rPr>
      </w:pPr>
      <w:r w:rsidRPr="0011035F">
        <w:rPr>
          <w:rFonts w:ascii="Times New Roman" w:hAnsi="Times New Roman" w:cs="Times New Roman"/>
          <w:sz w:val="24"/>
          <w:szCs w:val="24"/>
        </w:rPr>
        <w:tab/>
      </w:r>
      <w:r w:rsidRPr="0011035F">
        <w:rPr>
          <w:rFonts w:ascii="Times New Roman" w:hAnsi="Times New Roman" w:cs="Times New Roman"/>
          <w:sz w:val="24"/>
          <w:szCs w:val="24"/>
        </w:rPr>
        <w:tab/>
      </w:r>
      <w:r w:rsidRPr="0011035F">
        <w:rPr>
          <w:rFonts w:ascii="Times New Roman" w:hAnsi="Times New Roman" w:cs="Times New Roman"/>
          <w:sz w:val="24"/>
          <w:szCs w:val="24"/>
        </w:rPr>
        <w:tab/>
      </w:r>
    </w:p>
    <w:p w14:paraId="0B59611F" w14:textId="7EEF89F8" w:rsidR="00DB64D6" w:rsidRDefault="00DB64D6" w:rsidP="009B269D">
      <w:pPr>
        <w:spacing w:line="360" w:lineRule="auto"/>
        <w:jc w:val="both"/>
      </w:pPr>
    </w:p>
    <w:p w14:paraId="468CF9A3" w14:textId="77777777" w:rsidR="00DB64D6" w:rsidRDefault="00DB64D6" w:rsidP="009B269D">
      <w:pPr>
        <w:spacing w:line="360" w:lineRule="auto"/>
        <w:jc w:val="both"/>
      </w:pPr>
    </w:p>
    <w:p w14:paraId="20FA98AB" w14:textId="6460AF2B" w:rsidR="00DF2A86" w:rsidRPr="000904A5" w:rsidRDefault="00DF2A86" w:rsidP="009B269D">
      <w:pPr>
        <w:spacing w:line="360" w:lineRule="auto"/>
        <w:jc w:val="both"/>
        <w:rPr>
          <w:rFonts w:ascii="Times New Roman" w:hAnsi="Times New Roman" w:cs="Times New Roman"/>
          <w:sz w:val="24"/>
          <w:szCs w:val="24"/>
        </w:rPr>
      </w:pPr>
      <w:r w:rsidRPr="001A69F0">
        <w:rPr>
          <w:rFonts w:ascii="Times New Roman" w:eastAsia="Times New Roman" w:hAnsi="Times New Roman" w:cs="Times New Roman"/>
          <w:sz w:val="24"/>
          <w:szCs w:val="24"/>
        </w:rPr>
        <w:t>Meras                                                                                                                     Sigutis Obelevičius</w:t>
      </w:r>
    </w:p>
    <w:sectPr w:rsidR="00DF2A86" w:rsidRPr="000904A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E715F"/>
    <w:multiLevelType w:val="hybridMultilevel"/>
    <w:tmpl w:val="CD364458"/>
    <w:lvl w:ilvl="0" w:tplc="F622342C">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9152880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2A86"/>
    <w:rsid w:val="00003BF5"/>
    <w:rsid w:val="000579AC"/>
    <w:rsid w:val="00076E60"/>
    <w:rsid w:val="000904A5"/>
    <w:rsid w:val="000B2436"/>
    <w:rsid w:val="000D3CAE"/>
    <w:rsid w:val="0012056D"/>
    <w:rsid w:val="0016046F"/>
    <w:rsid w:val="0021183E"/>
    <w:rsid w:val="00222F29"/>
    <w:rsid w:val="00230A86"/>
    <w:rsid w:val="00236C37"/>
    <w:rsid w:val="002554DB"/>
    <w:rsid w:val="0028633A"/>
    <w:rsid w:val="002A1FB1"/>
    <w:rsid w:val="002E5232"/>
    <w:rsid w:val="00337A39"/>
    <w:rsid w:val="004052DA"/>
    <w:rsid w:val="00441736"/>
    <w:rsid w:val="004B45EE"/>
    <w:rsid w:val="004E15D1"/>
    <w:rsid w:val="005030E7"/>
    <w:rsid w:val="005F74AD"/>
    <w:rsid w:val="00644DB8"/>
    <w:rsid w:val="00675FEA"/>
    <w:rsid w:val="006802F0"/>
    <w:rsid w:val="006F517C"/>
    <w:rsid w:val="00773D13"/>
    <w:rsid w:val="007A0EBA"/>
    <w:rsid w:val="007B43EB"/>
    <w:rsid w:val="007D1C52"/>
    <w:rsid w:val="00800F7B"/>
    <w:rsid w:val="008044C0"/>
    <w:rsid w:val="00875B2A"/>
    <w:rsid w:val="008C70AF"/>
    <w:rsid w:val="008E580C"/>
    <w:rsid w:val="009A017B"/>
    <w:rsid w:val="009B269D"/>
    <w:rsid w:val="00A011EB"/>
    <w:rsid w:val="00A064B6"/>
    <w:rsid w:val="00A957AE"/>
    <w:rsid w:val="00AC6414"/>
    <w:rsid w:val="00AE3772"/>
    <w:rsid w:val="00B33AA2"/>
    <w:rsid w:val="00B8555F"/>
    <w:rsid w:val="00BA7FAA"/>
    <w:rsid w:val="00BB474D"/>
    <w:rsid w:val="00CC29C0"/>
    <w:rsid w:val="00CE492D"/>
    <w:rsid w:val="00D757FA"/>
    <w:rsid w:val="00D844FF"/>
    <w:rsid w:val="00DA202F"/>
    <w:rsid w:val="00DB64D6"/>
    <w:rsid w:val="00DC1912"/>
    <w:rsid w:val="00DE2A8A"/>
    <w:rsid w:val="00DF2A86"/>
    <w:rsid w:val="00E10B71"/>
    <w:rsid w:val="00E301C2"/>
    <w:rsid w:val="00E75B6E"/>
    <w:rsid w:val="00F2260F"/>
    <w:rsid w:val="00F24C27"/>
    <w:rsid w:val="00F5738A"/>
    <w:rsid w:val="00F621F6"/>
    <w:rsid w:val="00F632F3"/>
    <w:rsid w:val="00F91615"/>
    <w:rsid w:val="00F9285C"/>
    <w:rsid w:val="00FA0D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1E5F8D"/>
  <w15:chartTrackingRefBased/>
  <w15:docId w15:val="{9BEC2B38-7D1A-4104-88EC-442BEC8633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2A86"/>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929540">
      <w:bodyDiv w:val="1"/>
      <w:marLeft w:val="0"/>
      <w:marRight w:val="0"/>
      <w:marTop w:val="0"/>
      <w:marBottom w:val="0"/>
      <w:divBdr>
        <w:top w:val="none" w:sz="0" w:space="0" w:color="auto"/>
        <w:left w:val="none" w:sz="0" w:space="0" w:color="auto"/>
        <w:bottom w:val="none" w:sz="0" w:space="0" w:color="auto"/>
        <w:right w:val="none" w:sz="0" w:space="0" w:color="auto"/>
      </w:divBdr>
    </w:div>
    <w:div w:id="1431898854">
      <w:bodyDiv w:val="1"/>
      <w:marLeft w:val="0"/>
      <w:marRight w:val="0"/>
      <w:marTop w:val="0"/>
      <w:marBottom w:val="0"/>
      <w:divBdr>
        <w:top w:val="none" w:sz="0" w:space="0" w:color="auto"/>
        <w:left w:val="none" w:sz="0" w:space="0" w:color="auto"/>
        <w:bottom w:val="none" w:sz="0" w:space="0" w:color="auto"/>
        <w:right w:val="none" w:sz="0" w:space="0" w:color="auto"/>
      </w:divBdr>
    </w:div>
    <w:div w:id="1777482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2713</Words>
  <Characters>1547</Characters>
  <Application>Microsoft Office Word</Application>
  <DocSecurity>0</DocSecurity>
  <Lines>12</Lines>
  <Paragraphs>8</Paragraphs>
  <ScaleCrop>false</ScaleCrop>
  <HeadingPairs>
    <vt:vector size="4" baseType="variant">
      <vt:variant>
        <vt:lpstr>Pavadinimas</vt:lpstr>
      </vt:variant>
      <vt:variant>
        <vt:i4>1</vt:i4>
      </vt:variant>
      <vt:variant>
        <vt:lpstr>Antraštės</vt:lpstr>
      </vt:variant>
      <vt:variant>
        <vt:i4>4</vt:i4>
      </vt:variant>
    </vt:vector>
  </HeadingPairs>
  <TitlesOfParts>
    <vt:vector size="5" baseType="lpstr">
      <vt:lpstr/>
      <vt:lpstr>ANYKŠČIŲ RAJONO SAVIVALDYBĖS</vt:lpstr>
      <vt:lpstr>MERAS</vt:lpstr>
      <vt:lpstr/>
      <vt:lpstr>POTVARKIS</vt:lpstr>
    </vt:vector>
  </TitlesOfParts>
  <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cp:lastPrinted>2022-08-23T05:11:00Z</cp:lastPrinted>
  <dcterms:created xsi:type="dcterms:W3CDTF">2022-08-23T07:34:00Z</dcterms:created>
  <dcterms:modified xsi:type="dcterms:W3CDTF">2022-08-23T07:34:00Z</dcterms:modified>
</cp:coreProperties>
</file>